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its officers, trustees, agents and employees from any and all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to</w:t>
      </w:r>
      <w:r w:rsidR="00006812" w:rsidRPr="00CA4A2C">
        <w:rPr>
          <w:rFonts w:cs="Arial"/>
          <w:color w:val="000000"/>
        </w:rPr>
        <w:t>,</w:t>
      </w:r>
      <w:r w:rsidRPr="00CA4A2C">
        <w:rPr>
          <w:rFonts w:cs="Arial"/>
          <w:color w:val="000000"/>
        </w:rPr>
        <w:t xml:space="preserve"> or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 xml:space="preserve">will have the option at any time to either (i)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r w:rsidRPr="00CA4A2C">
        <w:rPr>
          <w:rFonts w:eastAsiaTheme="minorHAnsi" w:cs="Arial"/>
        </w:rPr>
        <w:t xml:space="preserve">In the event that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9"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is in compliance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r w:rsidR="005B7230" w:rsidRPr="00CA4A2C">
        <w:rPr>
          <w:rFonts w:cs="Arial"/>
          <w:color w:val="000000"/>
        </w:rPr>
        <w:t>S</w:t>
      </w:r>
      <w:r w:rsidRPr="00CA4A2C">
        <w:rPr>
          <w:rFonts w:cs="Arial"/>
          <w:color w:val="000000"/>
        </w:rPr>
        <w:t xml:space="preserve">tate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general public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for the amount of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Failure to make a good faith effort may be cause for non-renewal of a State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in excess of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or cities, private firms or agencies which are receiving in excess of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This certification is a prerequisite for making or entering into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as grounds for the immediate termination of the contract. Covered California is entitled to seek any and all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lastRenderedPageBreak/>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any and all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any and all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lastRenderedPageBreak/>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Thus, Contractor agrees to refrain from any practices, activities or relationships that could reasonably be considered to be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r w:rsidRPr="00CA4A2C">
        <w:rPr>
          <w:rFonts w:cs="Arial"/>
        </w:rPr>
        <w:t xml:space="preserve">In the event that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lastRenderedPageBreak/>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r w:rsidRPr="00CA4A2C">
        <w:rPr>
          <w:rFonts w:cs="Arial"/>
          <w:spacing w:val="-3"/>
        </w:rPr>
        <w:t xml:space="preserve">At the same time that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23C845E1" w:rsidR="00F179B7" w:rsidRPr="00CA4A2C" w:rsidRDefault="00720D67" w:rsidP="00366785">
      <w:pPr>
        <w:shd w:val="clear" w:color="auto" w:fill="FFFFFF"/>
        <w:spacing w:after="240"/>
        <w:ind w:left="720"/>
        <w:rPr>
          <w:rFonts w:cs="Arial"/>
          <w:b/>
          <w:bCs/>
          <w:color w:val="FF0000"/>
        </w:rPr>
      </w:pPr>
      <w:bookmarkStart w:id="0" w:name="_Hlk114215408"/>
      <w:r w:rsidRPr="00CA4A2C">
        <w:rPr>
          <w:rFonts w:cs="Arial"/>
          <w:b/>
          <w:bCs/>
          <w:color w:val="FF0000"/>
        </w:rPr>
        <w:t xml:space="preserve">[Optional - </w:t>
      </w:r>
      <w:r w:rsidR="00F179B7" w:rsidRPr="00CA4A2C">
        <w:rPr>
          <w:rFonts w:cs="Arial"/>
          <w:b/>
          <w:bCs/>
          <w:color w:val="FF0000"/>
        </w:rPr>
        <w:t xml:space="preserve">This provision only applies when a Disabled Veteran Business Enterprise (DVBE) is on subcontract with the Contractor as identified in the RFP/IFB. </w:t>
      </w:r>
      <w:r w:rsidR="00293C78" w:rsidRPr="00CA4A2C">
        <w:rPr>
          <w:rFonts w:cs="Arial"/>
          <w:b/>
          <w:bCs/>
          <w:color w:val="FF0000"/>
        </w:rPr>
        <w:t xml:space="preserve">This provision must be added regardless of whether the Contractor receives preference points for DVBE participation. </w:t>
      </w:r>
      <w:r w:rsidR="00F179B7" w:rsidRPr="00CA4A2C">
        <w:rPr>
          <w:rFonts w:cs="Arial"/>
          <w:b/>
          <w:bCs/>
          <w:color w:val="FF0000"/>
        </w:rPr>
        <w:t xml:space="preserve">Contract analyst will update red text [this red text is informational only </w:t>
      </w:r>
      <w:r w:rsidR="00435575">
        <w:rPr>
          <w:rFonts w:cs="Arial"/>
          <w:b/>
          <w:bCs/>
          <w:color w:val="FF0000"/>
        </w:rPr>
        <w:t xml:space="preserve">and </w:t>
      </w:r>
      <w:r w:rsidR="00F179B7" w:rsidRPr="00CA4A2C">
        <w:rPr>
          <w:rFonts w:cs="Arial"/>
          <w:b/>
          <w:bCs/>
          <w:color w:val="FF0000"/>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lastRenderedPageBreak/>
        <w:t>For this Agreement, Contractor shall ensure DVBE participation</w:t>
      </w:r>
      <w:r w:rsidR="003A50AC" w:rsidRPr="00CA4A2C">
        <w:rPr>
          <w:rFonts w:eastAsia="Times New Roman" w:cs="Arial"/>
        </w:rPr>
        <w:t xml:space="preserve">. </w:t>
      </w:r>
      <w:r w:rsidRPr="00CA4A2C">
        <w:rPr>
          <w:rFonts w:eastAsia="Times New Roman" w:cs="Arial"/>
        </w:rPr>
        <w:t>Upon termination of the Agreement, the Contractor must certify in writing all of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10"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 xml:space="preserve">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r w:rsidRPr="00CA4A2C">
        <w:rPr>
          <w:rFonts w:cs="Arial"/>
          <w:spacing w:val="-3"/>
        </w:rPr>
        <w:lastRenderedPageBreak/>
        <w:t>(</w:t>
      </w:r>
      <w:hyperlink r:id="rId11"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8733" w14:textId="77777777" w:rsidR="004908E8" w:rsidRDefault="004908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FE16" w14:textId="77777777" w:rsidR="004908E8" w:rsidRDefault="00490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D02F" w14:textId="77777777" w:rsidR="004908E8" w:rsidRDefault="004908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AA3AED"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Pr>
            <w:rFonts w:cs="Arial"/>
            <w:color w:val="FF0000"/>
            <w:sz w:val="20"/>
            <w:szCs w:val="20"/>
          </w:rPr>
          <w:t>[number]</w:t>
        </w:r>
        <w:r w:rsidRPr="00AA3AED">
          <w:rPr>
            <w:rFonts w:cs="Arial"/>
            <w:sz w:val="20"/>
            <w:szCs w:val="20"/>
          </w:rPr>
          <w:tab/>
        </w:r>
        <w:r w:rsidRPr="00AA3AED">
          <w:rPr>
            <w:rFonts w:cs="Arial"/>
            <w:sz w:val="20"/>
            <w:szCs w:val="20"/>
          </w:rPr>
          <w:tab/>
          <w:t xml:space="preserve">         Page </w:t>
        </w:r>
        <w:r w:rsidRPr="00AA3AED">
          <w:rPr>
            <w:rFonts w:cs="Arial"/>
            <w:sz w:val="20"/>
            <w:szCs w:val="20"/>
          </w:rPr>
          <w:fldChar w:fldCharType="begin"/>
        </w:r>
        <w:r w:rsidRPr="00AA3AED">
          <w:rPr>
            <w:rFonts w:cs="Arial"/>
            <w:sz w:val="20"/>
            <w:szCs w:val="20"/>
          </w:rPr>
          <w:instrText xml:space="preserve"> PAGE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r w:rsidRPr="00AA3AED">
          <w:rPr>
            <w:rFonts w:cs="Arial"/>
            <w:sz w:val="20"/>
            <w:szCs w:val="20"/>
          </w:rPr>
          <w:t xml:space="preserve"> of </w:t>
        </w:r>
        <w:r w:rsidRPr="00AA3AED">
          <w:rPr>
            <w:rFonts w:cs="Arial"/>
            <w:sz w:val="20"/>
            <w:szCs w:val="20"/>
          </w:rPr>
          <w:fldChar w:fldCharType="begin"/>
        </w:r>
        <w:r w:rsidRPr="00AA3AED">
          <w:rPr>
            <w:rFonts w:cs="Arial"/>
            <w:sz w:val="20"/>
            <w:szCs w:val="20"/>
          </w:rPr>
          <w:instrText xml:space="preserve"> NUMPAGES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p>
      <w:p w14:paraId="3B17D7EE" w14:textId="78AEBC79" w:rsidR="00A258AC" w:rsidRPr="00AA3AED" w:rsidRDefault="00EE228B" w:rsidP="00AA3AED">
        <w:pPr>
          <w:pStyle w:val="Header"/>
          <w:rPr>
            <w:rFonts w:cs="Arial"/>
            <w:sz w:val="20"/>
            <w:szCs w:val="20"/>
          </w:rPr>
        </w:pPr>
        <w:r>
          <w:rPr>
            <w:rFonts w:cs="Arial"/>
            <w:sz w:val="20"/>
            <w:szCs w:val="20"/>
          </w:rPr>
          <w:t>Covered California</w:t>
        </w:r>
        <w:proofErr w:type="gramStart"/>
        <w:r w:rsidR="00A258AC" w:rsidRPr="00AA3AED">
          <w:rPr>
            <w:rFonts w:cs="Arial"/>
            <w:sz w:val="20"/>
            <w:szCs w:val="20"/>
          </w:rPr>
          <w:t>/</w:t>
        </w:r>
        <w:r w:rsidR="000377BC">
          <w:rPr>
            <w:rFonts w:cs="Arial"/>
            <w:color w:val="FF0000"/>
            <w:sz w:val="20"/>
            <w:szCs w:val="20"/>
          </w:rPr>
          <w:t>[</w:t>
        </w:r>
        <w:proofErr w:type="gramEnd"/>
        <w:r w:rsidR="000377BC">
          <w:rPr>
            <w:rFonts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135B" w14:textId="77777777" w:rsidR="004908E8" w:rsidRDefault="004908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4520"/>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45AF"/>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0B5E"/>
    <w:rsid w:val="0033685E"/>
    <w:rsid w:val="00337A29"/>
    <w:rsid w:val="003413FD"/>
    <w:rsid w:val="003420A6"/>
    <w:rsid w:val="0035669A"/>
    <w:rsid w:val="00356F7D"/>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94D32"/>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A761D"/>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52916"/>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veredca.sharepoint.com/sites/INT-BS-CCA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documents.dgs.ca.gov/dgs/fmc/gs/pd/pd_810P.pdf"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EEO@covered.c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86A3C-47A3-4319-B22F-07AFE6978CE7}">
  <ds:schemaRefs/>
</ds:datastoreItem>
</file>

<file path=customXml/itemProps2.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6284</Words>
  <Characters>35821</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Chan, Julie (CoveredCA)</cp:lastModifiedBy>
  <cp:revision>2</cp:revision>
  <cp:lastPrinted>2016-11-02T17:50:00Z</cp:lastPrinted>
  <dcterms:created xsi:type="dcterms:W3CDTF">2026-06-03T21:08:00Z</dcterms:created>
  <dcterms:modified xsi:type="dcterms:W3CDTF">2026-06-03T21:08:00Z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